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A8" w:rsidRDefault="006A237F" w:rsidP="006A237F">
      <w:pPr>
        <w:pStyle w:val="AANormal"/>
        <w:ind w:left="4535" w:right="-1276" w:hanging="4535"/>
      </w:pPr>
      <w:r w:rsidRPr="005D6A75">
        <w:rPr>
          <w:lang w:eastAsia="en-AU"/>
        </w:rPr>
        <w:drawing>
          <wp:inline distT="0" distB="0" distL="0" distR="0" wp14:anchorId="637A74F2" wp14:editId="6BE55455">
            <wp:extent cx="7585200" cy="1893600"/>
            <wp:effectExtent l="0" t="0" r="0" b="0"/>
            <wp:docPr id="1" name="Picture 1" descr="Australian Government. Australian Apprenticeships. Real Skills for Real Care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!Design Team\Work in Progress\_Education\ED15-0044 SEE and AMEP Forums\ED15-0044_Factsheet Template\links\ED15-0044 SEE and AMEP Forums_Factsheet Template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200" cy="18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9A8" w:rsidRDefault="00EF19A8" w:rsidP="009470F1">
      <w:pPr>
        <w:pStyle w:val="AANormal"/>
        <w:ind w:left="4535"/>
        <w:sectPr w:rsidR="00EF19A8" w:rsidSect="00284AEF">
          <w:footerReference w:type="default" r:id="rId9"/>
          <w:footerReference w:type="first" r:id="rId10"/>
          <w:pgSz w:w="11906" w:h="16838"/>
          <w:pgMar w:top="0" w:right="1276" w:bottom="1440" w:left="0" w:header="0" w:footer="0" w:gutter="0"/>
          <w:cols w:space="708"/>
          <w:docGrid w:linePitch="360"/>
        </w:sectPr>
      </w:pPr>
    </w:p>
    <w:p w:rsidR="00FC6AB3" w:rsidRPr="00E15088" w:rsidRDefault="00E15088" w:rsidP="00E15088">
      <w:pPr>
        <w:pStyle w:val="AATitle"/>
        <w:rPr>
          <w:caps/>
        </w:rPr>
      </w:pPr>
      <w:r w:rsidRPr="00E15088">
        <w:rPr>
          <w:bCs/>
          <w:caps/>
        </w:rPr>
        <w:t>Additional Identified SkillS Shortage Payment</w:t>
      </w:r>
    </w:p>
    <w:p w:rsidR="00C10C19" w:rsidRPr="009169A2" w:rsidRDefault="00FF0895" w:rsidP="009169A2">
      <w:pPr>
        <w:pStyle w:val="AAHeading2"/>
      </w:pPr>
      <w:r>
        <w:t xml:space="preserve">What is </w:t>
      </w:r>
      <w:r w:rsidR="00E15088">
        <w:t>the Additional Identified Skills Shortage Payment</w:t>
      </w:r>
      <w:r>
        <w:t>?</w:t>
      </w:r>
    </w:p>
    <w:p w:rsidR="00FF0895" w:rsidRDefault="00136F58" w:rsidP="00FF0895">
      <w:pPr>
        <w:pStyle w:val="AANormal"/>
      </w:pPr>
      <w:r>
        <w:t>From 1 July 2019</w:t>
      </w:r>
      <w:r w:rsidR="00FF0895">
        <w:t xml:space="preserve">, </w:t>
      </w:r>
      <w:r>
        <w:t>an Additional Identified Skill</w:t>
      </w:r>
      <w:r>
        <w:t>s</w:t>
      </w:r>
      <w:r>
        <w:t xml:space="preserve"> Shortage (AISS</w:t>
      </w:r>
      <w:r w:rsidRPr="003018D4">
        <w:t>)</w:t>
      </w:r>
      <w:r>
        <w:t xml:space="preserve"> payment</w:t>
      </w:r>
      <w:r w:rsidR="00AC65D1">
        <w:t xml:space="preserve"> will be available</w:t>
      </w:r>
      <w:r>
        <w:t xml:space="preserve"> to eligible apprentices and their employers</w:t>
      </w:r>
      <w:r>
        <w:t>,</w:t>
      </w:r>
      <w:r>
        <w:t xml:space="preserve"> in</w:t>
      </w:r>
      <w:r w:rsidR="00185578">
        <w:t xml:space="preserve"> occupations experiencing</w:t>
      </w:r>
      <w:r>
        <w:t xml:space="preserve"> national skill shortage</w:t>
      </w:r>
      <w:r w:rsidR="00185578">
        <w:t>s</w:t>
      </w:r>
      <w:r>
        <w:t>.</w:t>
      </w:r>
      <w:r w:rsidR="00185578">
        <w:t xml:space="preserve"> The AISS payment </w:t>
      </w:r>
      <w:r w:rsidR="00185578" w:rsidRPr="00185578">
        <w:t>targets new workers to grow the number of apprentices in the system and encourage more people to take up an Australian Apprenticeship, particularly school leavers and young people.</w:t>
      </w:r>
    </w:p>
    <w:p w:rsidR="00185578" w:rsidRPr="009169A2" w:rsidRDefault="00185578" w:rsidP="00185578">
      <w:pPr>
        <w:pStyle w:val="AAHeading2"/>
      </w:pPr>
      <w:r>
        <w:t>How much will be</w:t>
      </w:r>
      <w:r w:rsidRPr="00834D4E">
        <w:t xml:space="preserve"> a</w:t>
      </w:r>
      <w:r>
        <w:t>vailable</w:t>
      </w:r>
      <w:r>
        <w:t xml:space="preserve"> for apprentices and employers</w:t>
      </w:r>
      <w:r>
        <w:t>?</w:t>
      </w:r>
    </w:p>
    <w:p w:rsidR="00136F58" w:rsidRPr="007F4D12" w:rsidRDefault="00136F58" w:rsidP="00136F58">
      <w:pPr>
        <w:pStyle w:val="AANormal"/>
      </w:pPr>
      <w:r>
        <w:t>Eligible apprentices</w:t>
      </w:r>
      <w:r w:rsidRPr="00136F58">
        <w:t xml:space="preserve"> will receive </w:t>
      </w:r>
      <w:r w:rsidRPr="00136F58">
        <w:rPr>
          <w:b/>
        </w:rPr>
        <w:t>$1,000</w:t>
      </w:r>
      <w:r w:rsidRPr="00136F58">
        <w:t xml:space="preserve"> at the 12 </w:t>
      </w:r>
      <w:r w:rsidR="00F60715">
        <w:t>month point from commencing</w:t>
      </w:r>
      <w:r w:rsidRPr="00136F58">
        <w:t xml:space="preserve"> their apprenticeship and an additional </w:t>
      </w:r>
      <w:r w:rsidRPr="00136F58">
        <w:rPr>
          <w:b/>
        </w:rPr>
        <w:t>$1,000</w:t>
      </w:r>
      <w:r w:rsidRPr="00136F58">
        <w:t xml:space="preserve"> a</w:t>
      </w:r>
      <w:r w:rsidR="00F60715">
        <w:t>fter completing</w:t>
      </w:r>
      <w:r w:rsidRPr="00136F58">
        <w:t xml:space="preserve"> the</w:t>
      </w:r>
      <w:r w:rsidR="00F60715">
        <w:t>ir</w:t>
      </w:r>
      <w:r w:rsidRPr="00136F58">
        <w:t xml:space="preserve"> apprenticeship.</w:t>
      </w:r>
    </w:p>
    <w:p w:rsidR="00136F58" w:rsidRDefault="00136F58" w:rsidP="00136F58">
      <w:pPr>
        <w:pStyle w:val="AANormal"/>
      </w:pPr>
      <w:r>
        <w:t xml:space="preserve">Eligible </w:t>
      </w:r>
      <w:r w:rsidRPr="00136F58">
        <w:t xml:space="preserve">employers will also receive </w:t>
      </w:r>
      <w:r w:rsidRPr="00136F58">
        <w:rPr>
          <w:b/>
        </w:rPr>
        <w:t>$2,000</w:t>
      </w:r>
      <w:r w:rsidRPr="00136F58">
        <w:t xml:space="preserve"> at the 12 month point from</w:t>
      </w:r>
      <w:r w:rsidR="00F60715">
        <w:t xml:space="preserve"> the</w:t>
      </w:r>
      <w:r w:rsidRPr="00136F58">
        <w:t xml:space="preserve"> com</w:t>
      </w:r>
      <w:r w:rsidR="00F60715">
        <w:t>mencement of the apprenticeship</w:t>
      </w:r>
      <w:r w:rsidRPr="00136F58">
        <w:t xml:space="preserve"> and an additi</w:t>
      </w:r>
      <w:bookmarkStart w:id="0" w:name="_GoBack"/>
      <w:bookmarkEnd w:id="0"/>
      <w:r w:rsidRPr="00136F58">
        <w:t xml:space="preserve">onal </w:t>
      </w:r>
      <w:r w:rsidRPr="00136F58">
        <w:rPr>
          <w:b/>
        </w:rPr>
        <w:t>$2,000</w:t>
      </w:r>
      <w:r w:rsidRPr="00136F58">
        <w:t xml:space="preserve"> at completion of the apprenticeship. </w:t>
      </w:r>
    </w:p>
    <w:p w:rsidR="00136F58" w:rsidRDefault="00136F58" w:rsidP="00136F58">
      <w:pPr>
        <w:pStyle w:val="AANormal"/>
      </w:pPr>
      <w:r>
        <w:t>These payments are additional to any payments the apprentice or employer may be eligible for under existing Australian Government programs, including</w:t>
      </w:r>
    </w:p>
    <w:p w:rsidR="00136F58" w:rsidRDefault="00136F58" w:rsidP="00185578">
      <w:pPr>
        <w:pStyle w:val="AANormal"/>
        <w:numPr>
          <w:ilvl w:val="0"/>
          <w:numId w:val="32"/>
        </w:numPr>
      </w:pPr>
      <w:r>
        <w:t>Trade Support Loans, which provides income-contingent loans of up to $20,808 for eligible apprentices to support them through their apprenticeship</w:t>
      </w:r>
    </w:p>
    <w:p w:rsidR="00136F58" w:rsidRDefault="00136F58" w:rsidP="00185578">
      <w:pPr>
        <w:pStyle w:val="AANormal"/>
        <w:numPr>
          <w:ilvl w:val="0"/>
          <w:numId w:val="32"/>
        </w:numPr>
      </w:pPr>
      <w:r>
        <w:t>the Australian Apprenticeships Incentives Program, which provides standard incentives of $4,000 over the life of an apprenticeship to eligible employers.</w:t>
      </w:r>
    </w:p>
    <w:p w:rsidR="00185578" w:rsidRDefault="00185578" w:rsidP="00185578">
      <w:pPr>
        <w:pStyle w:val="AAHeading2"/>
      </w:pPr>
      <w:r>
        <w:t>Which occupations will be eligible for the payments?</w:t>
      </w:r>
    </w:p>
    <w:p w:rsidR="00185578" w:rsidRDefault="00185578" w:rsidP="00185578">
      <w:pPr>
        <w:pStyle w:val="AANormal"/>
      </w:pPr>
      <w:r w:rsidRPr="00185578">
        <w:t>The AISS will target these ten occupations:</w:t>
      </w:r>
    </w:p>
    <w:p w:rsidR="00F60715" w:rsidRPr="00F60715" w:rsidRDefault="00F60715" w:rsidP="00F60715">
      <w:pPr>
        <w:pStyle w:val="AANormal"/>
        <w:spacing w:after="0"/>
        <w:rPr>
          <w:b/>
        </w:rPr>
      </w:pPr>
      <w:r>
        <w:rPr>
          <w:b/>
        </w:rPr>
        <w:t>AISS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5578" w:rsidTr="00CE3385">
        <w:tc>
          <w:tcPr>
            <w:tcW w:w="4508" w:type="dxa"/>
          </w:tcPr>
          <w:p w:rsidR="00185578" w:rsidRDefault="00185578" w:rsidP="00CE3385">
            <w:r w:rsidRPr="00797BDC">
              <w:t>Carpenters and Joiners</w:t>
            </w:r>
          </w:p>
        </w:tc>
        <w:tc>
          <w:tcPr>
            <w:tcW w:w="4508" w:type="dxa"/>
          </w:tcPr>
          <w:p w:rsidR="00185578" w:rsidRDefault="00185578" w:rsidP="00CE3385">
            <w:r w:rsidRPr="00797BDC">
              <w:t>Plasterers</w:t>
            </w:r>
          </w:p>
        </w:tc>
      </w:tr>
      <w:tr w:rsidR="00185578" w:rsidTr="00CE3385">
        <w:tc>
          <w:tcPr>
            <w:tcW w:w="4508" w:type="dxa"/>
          </w:tcPr>
          <w:p w:rsidR="00185578" w:rsidRDefault="00185578" w:rsidP="00CE3385">
            <w:r w:rsidRPr="00797BDC">
              <w:t>Plumbers</w:t>
            </w:r>
          </w:p>
        </w:tc>
        <w:tc>
          <w:tcPr>
            <w:tcW w:w="4508" w:type="dxa"/>
          </w:tcPr>
          <w:p w:rsidR="00185578" w:rsidRDefault="00185578" w:rsidP="00CE3385">
            <w:r w:rsidRPr="00797BDC">
              <w:t xml:space="preserve">Bakers and </w:t>
            </w:r>
            <w:proofErr w:type="spellStart"/>
            <w:r w:rsidRPr="00797BDC">
              <w:t>Pastrycooks</w:t>
            </w:r>
            <w:proofErr w:type="spellEnd"/>
          </w:p>
        </w:tc>
      </w:tr>
      <w:tr w:rsidR="00185578" w:rsidTr="00CE3385">
        <w:tc>
          <w:tcPr>
            <w:tcW w:w="4508" w:type="dxa"/>
          </w:tcPr>
          <w:p w:rsidR="00185578" w:rsidRDefault="00185578" w:rsidP="00CE3385">
            <w:r w:rsidRPr="00797BDC">
              <w:t>Hairdressers</w:t>
            </w:r>
          </w:p>
        </w:tc>
        <w:tc>
          <w:tcPr>
            <w:tcW w:w="4508" w:type="dxa"/>
          </w:tcPr>
          <w:p w:rsidR="00185578" w:rsidRDefault="00185578" w:rsidP="00CE3385">
            <w:r w:rsidRPr="00797BDC">
              <w:t>Vehicle Painters</w:t>
            </w:r>
          </w:p>
        </w:tc>
      </w:tr>
      <w:tr w:rsidR="00185578" w:rsidTr="00CE3385">
        <w:tc>
          <w:tcPr>
            <w:tcW w:w="4508" w:type="dxa"/>
          </w:tcPr>
          <w:p w:rsidR="00185578" w:rsidRDefault="00185578" w:rsidP="00CE3385">
            <w:proofErr w:type="spellStart"/>
            <w:r w:rsidRPr="00797BDC">
              <w:t>Airconditioning</w:t>
            </w:r>
            <w:proofErr w:type="spellEnd"/>
            <w:r w:rsidRPr="00797BDC">
              <w:t xml:space="preserve"> and Refrigeration Mechanics</w:t>
            </w:r>
          </w:p>
        </w:tc>
        <w:tc>
          <w:tcPr>
            <w:tcW w:w="4508" w:type="dxa"/>
          </w:tcPr>
          <w:p w:rsidR="00185578" w:rsidRDefault="00185578" w:rsidP="00CE3385">
            <w:r w:rsidRPr="00797BDC">
              <w:t>Wall and Floor Tilers</w:t>
            </w:r>
          </w:p>
        </w:tc>
      </w:tr>
      <w:tr w:rsidR="00185578" w:rsidTr="00CE3385">
        <w:tc>
          <w:tcPr>
            <w:tcW w:w="4508" w:type="dxa"/>
          </w:tcPr>
          <w:p w:rsidR="00185578" w:rsidRDefault="00185578" w:rsidP="00CE3385">
            <w:r w:rsidRPr="00797BDC">
              <w:t>Bricklayers and Stonemasons</w:t>
            </w:r>
          </w:p>
        </w:tc>
        <w:tc>
          <w:tcPr>
            <w:tcW w:w="4508" w:type="dxa"/>
          </w:tcPr>
          <w:p w:rsidR="00185578" w:rsidRDefault="00185578" w:rsidP="00CE3385">
            <w:r w:rsidRPr="00797BDC">
              <w:t>Arborists</w:t>
            </w:r>
          </w:p>
        </w:tc>
      </w:tr>
    </w:tbl>
    <w:p w:rsidR="00185578" w:rsidRPr="007F4D12" w:rsidRDefault="00E8713F" w:rsidP="00185578">
      <w:pPr>
        <w:pStyle w:val="AANormal"/>
      </w:pPr>
      <w:r>
        <w:br/>
      </w:r>
      <w:r w:rsidRPr="00E8713F">
        <w:t>These occupations are the top shortage occupations in Australia with an Australian Apprenticeships pathway.</w:t>
      </w:r>
    </w:p>
    <w:p w:rsidR="00185578" w:rsidRPr="00185578" w:rsidRDefault="00185578" w:rsidP="00185578">
      <w:pPr>
        <w:pStyle w:val="AANormal"/>
      </w:pPr>
    </w:p>
    <w:p w:rsidR="00E8713F" w:rsidRDefault="00E8713F" w:rsidP="00185578">
      <w:pPr>
        <w:pStyle w:val="AAHeading2"/>
      </w:pPr>
    </w:p>
    <w:p w:rsidR="00185578" w:rsidRDefault="00185578" w:rsidP="00185578">
      <w:pPr>
        <w:pStyle w:val="AAHeading2"/>
      </w:pPr>
      <w:r>
        <w:lastRenderedPageBreak/>
        <w:t>What other eligibility requirements are there for the AISS payment?</w:t>
      </w:r>
    </w:p>
    <w:p w:rsidR="00185578" w:rsidRDefault="00185578" w:rsidP="00185578">
      <w:pPr>
        <w:pStyle w:val="AANormal"/>
      </w:pPr>
      <w:r>
        <w:t>Employers and apprentices will be eligible where the apprentice is new to the employer</w:t>
      </w:r>
      <w:r w:rsidR="00F60715">
        <w:t xml:space="preserve"> and is</w:t>
      </w:r>
      <w:r>
        <w:t xml:space="preserve"> commencing a Certificate III or IV level qualification leading to an occupation on the AISS List.</w:t>
      </w:r>
    </w:p>
    <w:p w:rsidR="00185578" w:rsidRDefault="00185578" w:rsidP="00185578">
      <w:pPr>
        <w:pStyle w:val="AANormal"/>
      </w:pPr>
      <w:r>
        <w:t>Existing workers and their employers will not be eligible for the AISS payment. This will encourage businesses to take on new apprentices and boost the supply of skilled labour.</w:t>
      </w:r>
    </w:p>
    <w:p w:rsidR="00185578" w:rsidRDefault="00185578" w:rsidP="00185578">
      <w:pPr>
        <w:pStyle w:val="AANormal"/>
      </w:pPr>
      <w:r>
        <w:t>Final eligibility requirements will be outlined in program guidelines.</w:t>
      </w:r>
    </w:p>
    <w:p w:rsidR="00185578" w:rsidRDefault="00185578" w:rsidP="00185578">
      <w:pPr>
        <w:pStyle w:val="AAHeading2"/>
      </w:pPr>
      <w:r>
        <w:t xml:space="preserve">How </w:t>
      </w:r>
      <w:proofErr w:type="gramStart"/>
      <w:r>
        <w:t>will the new payments be implemented</w:t>
      </w:r>
      <w:proofErr w:type="gramEnd"/>
      <w:r>
        <w:t>?</w:t>
      </w:r>
    </w:p>
    <w:p w:rsidR="00136F58" w:rsidRDefault="00185578" w:rsidP="00185578">
      <w:pPr>
        <w:pStyle w:val="AANormal"/>
      </w:pPr>
      <w:r>
        <w:t>The new payments will be administered through the Australian Apprenticeships Incentives Program and delivered by existing Australian Apprenticeship Support Network</w:t>
      </w:r>
      <w:r w:rsidR="00D84098">
        <w:t xml:space="preserve"> (AASN)</w:t>
      </w:r>
      <w:r>
        <w:t xml:space="preserve"> providers.</w:t>
      </w:r>
    </w:p>
    <w:p w:rsidR="00834D4E" w:rsidRPr="009169A2" w:rsidRDefault="00834D4E" w:rsidP="00834D4E">
      <w:pPr>
        <w:pStyle w:val="AAHeading2"/>
      </w:pPr>
      <w:r>
        <w:t>How do I obtain more information</w:t>
      </w:r>
      <w:r>
        <w:t>?</w:t>
      </w:r>
    </w:p>
    <w:p w:rsidR="005950A5" w:rsidRDefault="00D84098" w:rsidP="00FF0895">
      <w:pPr>
        <w:pStyle w:val="AANormal"/>
      </w:pPr>
      <w:r>
        <w:t>More information will be available soon, including updated Australian Apprenticeships Incentives Program Guidelines.</w:t>
      </w:r>
    </w:p>
    <w:p w:rsidR="00FF4BD6" w:rsidRDefault="00D84098" w:rsidP="00E00F65">
      <w:pPr>
        <w:pStyle w:val="AANormal"/>
      </w:pPr>
      <w:r>
        <w:t xml:space="preserve">You can also contact an AASN Provider. To find details of an AASN in your region visit </w:t>
      </w:r>
      <w:hyperlink r:id="rId11" w:history="1">
        <w:r w:rsidRPr="005416C2">
          <w:rPr>
            <w:rStyle w:val="Hyperlink"/>
          </w:rPr>
          <w:t>www.australianapprenticeships.gov.au</w:t>
        </w:r>
      </w:hyperlink>
      <w:r>
        <w:t xml:space="preserve">. </w:t>
      </w:r>
    </w:p>
    <w:p w:rsidR="00FF4BD6" w:rsidRDefault="00FF4BD6" w:rsidP="00E00F65">
      <w:pPr>
        <w:pStyle w:val="AANormal"/>
      </w:pPr>
    </w:p>
    <w:p w:rsidR="00FF4BD6" w:rsidRDefault="00FF4BD6" w:rsidP="00E00F65">
      <w:pPr>
        <w:pStyle w:val="AANormal"/>
      </w:pPr>
    </w:p>
    <w:p w:rsidR="00FF4BD6" w:rsidRDefault="00FF4BD6" w:rsidP="00E00F65">
      <w:pPr>
        <w:pStyle w:val="AANormal"/>
      </w:pPr>
    </w:p>
    <w:p w:rsidR="00FF4BD6" w:rsidRDefault="00FF4BD6" w:rsidP="00E00F65">
      <w:pPr>
        <w:pStyle w:val="AANormal"/>
      </w:pPr>
    </w:p>
    <w:p w:rsidR="00FF4BD6" w:rsidRDefault="00FF4BD6" w:rsidP="00E00F65">
      <w:pPr>
        <w:pStyle w:val="AANormal"/>
      </w:pPr>
    </w:p>
    <w:p w:rsidR="00FF4BD6" w:rsidRDefault="00FF4BD6" w:rsidP="00E00F65">
      <w:pPr>
        <w:pStyle w:val="AANormal"/>
      </w:pPr>
    </w:p>
    <w:p w:rsidR="00FF4BD6" w:rsidRDefault="00FF4BD6" w:rsidP="00E00F65">
      <w:pPr>
        <w:pStyle w:val="AANormal"/>
      </w:pPr>
    </w:p>
    <w:p w:rsidR="00FF4BD6" w:rsidRDefault="00FF4BD6" w:rsidP="00E00F65">
      <w:pPr>
        <w:pStyle w:val="AANormal"/>
      </w:pPr>
    </w:p>
    <w:p w:rsidR="00FF4BD6" w:rsidRDefault="00FF4BD6" w:rsidP="00E00F65">
      <w:pPr>
        <w:pStyle w:val="AANormal"/>
      </w:pPr>
    </w:p>
    <w:p w:rsidR="00FF4BD6" w:rsidRDefault="00FF4BD6" w:rsidP="00E00F65">
      <w:pPr>
        <w:pStyle w:val="AANormal"/>
      </w:pPr>
    </w:p>
    <w:p w:rsidR="00FF4BD6" w:rsidRDefault="00FF4BD6" w:rsidP="00E00F65">
      <w:pPr>
        <w:pStyle w:val="AANormal"/>
      </w:pPr>
    </w:p>
    <w:p w:rsidR="00FF4BD6" w:rsidRDefault="00FF4BD6" w:rsidP="00E00F65">
      <w:pPr>
        <w:pStyle w:val="AANormal"/>
      </w:pPr>
    </w:p>
    <w:p w:rsidR="00FF4BD6" w:rsidRPr="006D3733" w:rsidRDefault="00FF4BD6" w:rsidP="00E00F65">
      <w:pPr>
        <w:pStyle w:val="AANormal"/>
      </w:pPr>
    </w:p>
    <w:sectPr w:rsidR="00FF4BD6" w:rsidRPr="006D3733" w:rsidSect="00284AEF">
      <w:headerReference w:type="default" r:id="rId12"/>
      <w:footerReference w:type="default" r:id="rId13"/>
      <w:type w:val="continuous"/>
      <w:pgSz w:w="11906" w:h="16838"/>
      <w:pgMar w:top="1097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CC6" w:rsidRDefault="00AE6CC6" w:rsidP="00130923">
      <w:pPr>
        <w:spacing w:after="0" w:line="240" w:lineRule="auto"/>
      </w:pPr>
      <w:r>
        <w:separator/>
      </w:r>
    </w:p>
  </w:endnote>
  <w:endnote w:type="continuationSeparator" w:id="0">
    <w:p w:rsidR="00AE6CC6" w:rsidRDefault="00AE6CC6" w:rsidP="0013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B3" w:rsidRPr="000F6AD5" w:rsidRDefault="0094433E" w:rsidP="00284AEF">
    <w:pPr>
      <w:tabs>
        <w:tab w:val="left" w:pos="8739"/>
      </w:tabs>
      <w:spacing w:after="0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5577808</wp:posOffset>
          </wp:positionH>
          <wp:positionV relativeFrom="paragraph">
            <wp:posOffset>-811530</wp:posOffset>
          </wp:positionV>
          <wp:extent cx="1722269" cy="1004787"/>
          <wp:effectExtent l="0" t="0" r="0" b="5080"/>
          <wp:wrapNone/>
          <wp:docPr id="3" name="Picture 3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ET_Real Skills_Logo_Black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269" cy="1004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584">
      <w:tab/>
    </w:r>
    <w:r w:rsidR="00284AEF">
      <w:rPr>
        <w:noProof/>
        <w:lang w:eastAsia="en-AU"/>
      </w:rPr>
      <w:drawing>
        <wp:inline distT="0" distB="0" distL="0" distR="0" wp14:anchorId="6C0E226B" wp14:editId="754B53EF">
          <wp:extent cx="7585200" cy="743227"/>
          <wp:effectExtent l="0" t="0" r="0" b="0"/>
          <wp:docPr id="5" name="Picture 5" descr="australianapprenticeships.gov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15-0037-Australian-Apprenticeships_Support--Network_Footer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743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38" w:rsidRDefault="00A3103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5DFFBC5" wp14:editId="5CCAAFD2">
          <wp:simplePos x="0" y="0"/>
          <wp:positionH relativeFrom="column">
            <wp:posOffset>0</wp:posOffset>
          </wp:positionH>
          <wp:positionV relativeFrom="paragraph">
            <wp:posOffset>-63581</wp:posOffset>
          </wp:positionV>
          <wp:extent cx="7621200" cy="77133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!Design Team\Work in Progress\_Education\ED15-0044 SEE and AMEP Forums\ED15-0044_Factsheet Template\links\ED15-0044 SEE and AMEP Forums_Factsheet Footer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1200" cy="771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B9" w:rsidRPr="000429E4" w:rsidRDefault="00257BAF" w:rsidP="00284AEF">
    <w:pPr>
      <w:spacing w:after="0"/>
      <w:ind w:hanging="1418"/>
    </w:pPr>
    <w:r>
      <w:rPr>
        <w:noProof/>
        <w:lang w:eastAsia="en-AU"/>
      </w:rPr>
      <w:drawing>
        <wp:inline distT="0" distB="0" distL="0" distR="0">
          <wp:extent cx="7621200" cy="746754"/>
          <wp:effectExtent l="0" t="0" r="0" b="0"/>
          <wp:docPr id="2" name="Picture 2" descr="australianapprenticeships.gov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!Design Team\Work in Progress\_Education\ED15-0044 SEE and AMEP Forums\ED15-0044_Factsheet Template\links\ED15-0044 SEE and AMEP Forums_Factsheet Footer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1200" cy="746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CC6" w:rsidRDefault="00AE6CC6" w:rsidP="00130923">
      <w:pPr>
        <w:spacing w:after="0" w:line="240" w:lineRule="auto"/>
      </w:pPr>
      <w:r>
        <w:separator/>
      </w:r>
    </w:p>
  </w:footnote>
  <w:footnote w:type="continuationSeparator" w:id="0">
    <w:p w:rsidR="00AE6CC6" w:rsidRDefault="00AE6CC6" w:rsidP="0013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CA0" w:rsidRPr="00F92479" w:rsidRDefault="00560CA0" w:rsidP="00101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0C64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C0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D08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42C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081C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868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840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FE1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001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CA14A9"/>
    <w:multiLevelType w:val="multilevel"/>
    <w:tmpl w:val="BDD63C78"/>
    <w:lvl w:ilvl="0">
      <w:start w:val="1"/>
      <w:numFmt w:val="decimal"/>
      <w:lvlText w:val="%1."/>
      <w:lvlJc w:val="right"/>
      <w:pPr>
        <w:ind w:left="369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6E350C6"/>
    <w:multiLevelType w:val="hybridMultilevel"/>
    <w:tmpl w:val="8FE85656"/>
    <w:lvl w:ilvl="0" w:tplc="20465F18">
      <w:start w:val="1"/>
      <w:numFmt w:val="lowerRoman"/>
      <w:lvlText w:val="%1."/>
      <w:lvlJc w:val="right"/>
      <w:pPr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0F485D"/>
    <w:multiLevelType w:val="hybridMultilevel"/>
    <w:tmpl w:val="5BE4D756"/>
    <w:lvl w:ilvl="0" w:tplc="1A440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784D04"/>
    <w:multiLevelType w:val="hybridMultilevel"/>
    <w:tmpl w:val="AB1E254E"/>
    <w:lvl w:ilvl="0" w:tplc="78CCB112">
      <w:start w:val="1"/>
      <w:numFmt w:val="lowerLetter"/>
      <w:pStyle w:val="AAListParagraph"/>
      <w:lvlText w:val="(%1)"/>
      <w:lvlJc w:val="left"/>
      <w:pPr>
        <w:ind w:left="720" w:hanging="360"/>
      </w:pPr>
      <w:rPr>
        <w:rFonts w:ascii="Calibri" w:hAnsi="Calibri" w:cs="Calibri" w:hint="default"/>
        <w:color w:val="auto"/>
        <w:vertAlign w:val="superscrip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17AAC"/>
    <w:multiLevelType w:val="hybridMultilevel"/>
    <w:tmpl w:val="E42E5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E12691"/>
    <w:multiLevelType w:val="hybridMultilevel"/>
    <w:tmpl w:val="87F08D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641DF2"/>
    <w:multiLevelType w:val="hybridMultilevel"/>
    <w:tmpl w:val="F7842D62"/>
    <w:lvl w:ilvl="0" w:tplc="7F847DE4">
      <w:start w:val="1"/>
      <w:numFmt w:val="decimal"/>
      <w:pStyle w:val="numberedpara"/>
      <w:lvlText w:val="%1."/>
      <w:lvlJc w:val="right"/>
      <w:pPr>
        <w:tabs>
          <w:tab w:val="num" w:pos="567"/>
        </w:tabs>
        <w:ind w:left="0" w:hanging="567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BA5C77"/>
    <w:multiLevelType w:val="multilevel"/>
    <w:tmpl w:val="EA90483C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ListNumber4"/>
      <w:lvlText w:val="%1.%2.%3.%4"/>
      <w:lvlJc w:val="left"/>
      <w:pPr>
        <w:ind w:left="226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24D0D7B"/>
    <w:multiLevelType w:val="hybridMultilevel"/>
    <w:tmpl w:val="043022DE"/>
    <w:lvl w:ilvl="0" w:tplc="2B523184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4FA339D"/>
    <w:multiLevelType w:val="hybridMultilevel"/>
    <w:tmpl w:val="7CD8D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97200"/>
    <w:multiLevelType w:val="hybridMultilevel"/>
    <w:tmpl w:val="4730637A"/>
    <w:lvl w:ilvl="0" w:tplc="273EB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9455A"/>
    <w:multiLevelType w:val="multilevel"/>
    <w:tmpl w:val="64F4757C"/>
    <w:lvl w:ilvl="0">
      <w:start w:val="1"/>
      <w:numFmt w:val="decimal"/>
      <w:pStyle w:val="AAHeading1Numbered"/>
      <w:suff w:val="space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27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84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41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98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55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12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69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26" w:hanging="170"/>
      </w:pPr>
      <w:rPr>
        <w:rFonts w:hint="default"/>
      </w:rPr>
    </w:lvl>
  </w:abstractNum>
  <w:abstractNum w:abstractNumId="21" w15:restartNumberingAfterBreak="0">
    <w:nsid w:val="42B021AD"/>
    <w:multiLevelType w:val="hybridMultilevel"/>
    <w:tmpl w:val="51F0D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73210"/>
    <w:multiLevelType w:val="multilevel"/>
    <w:tmpl w:val="2C4CE3A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37" w:hanging="34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1134" w:hanging="34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ind w:left="1531" w:hanging="39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654230"/>
    <w:multiLevelType w:val="hybridMultilevel"/>
    <w:tmpl w:val="5DACEA56"/>
    <w:lvl w:ilvl="0" w:tplc="1C2C3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F1710"/>
    <w:multiLevelType w:val="multilevel"/>
    <w:tmpl w:val="835A88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CE92C41"/>
    <w:multiLevelType w:val="hybridMultilevel"/>
    <w:tmpl w:val="DFE85E9E"/>
    <w:lvl w:ilvl="0" w:tplc="427CFC3E">
      <w:start w:val="1"/>
      <w:numFmt w:val="lowerRoman"/>
      <w:pStyle w:val="Style1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D28C4"/>
    <w:multiLevelType w:val="hybridMultilevel"/>
    <w:tmpl w:val="594E86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C8AAB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2C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0F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65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A6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6F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0C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6BE2999"/>
    <w:multiLevelType w:val="hybridMultilevel"/>
    <w:tmpl w:val="BE9A9BF0"/>
    <w:lvl w:ilvl="0" w:tplc="CC821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864B09"/>
    <w:multiLevelType w:val="hybridMultilevel"/>
    <w:tmpl w:val="E7E0F980"/>
    <w:lvl w:ilvl="0" w:tplc="65DC278E">
      <w:start w:val="1"/>
      <w:numFmt w:val="lowerRoman"/>
      <w:lvlText w:val="%1."/>
      <w:lvlJc w:val="right"/>
      <w:pPr>
        <w:ind w:left="1089" w:hanging="360"/>
      </w:pPr>
    </w:lvl>
    <w:lvl w:ilvl="1" w:tplc="0C090019" w:tentative="1">
      <w:start w:val="1"/>
      <w:numFmt w:val="lowerLetter"/>
      <w:lvlText w:val="%2."/>
      <w:lvlJc w:val="left"/>
      <w:pPr>
        <w:ind w:left="1809" w:hanging="360"/>
      </w:pPr>
    </w:lvl>
    <w:lvl w:ilvl="2" w:tplc="0C09001B" w:tentative="1">
      <w:start w:val="1"/>
      <w:numFmt w:val="lowerRoman"/>
      <w:lvlText w:val="%3."/>
      <w:lvlJc w:val="right"/>
      <w:pPr>
        <w:ind w:left="2529" w:hanging="180"/>
      </w:pPr>
    </w:lvl>
    <w:lvl w:ilvl="3" w:tplc="0C09000F" w:tentative="1">
      <w:start w:val="1"/>
      <w:numFmt w:val="decimal"/>
      <w:lvlText w:val="%4."/>
      <w:lvlJc w:val="left"/>
      <w:pPr>
        <w:ind w:left="3249" w:hanging="360"/>
      </w:pPr>
    </w:lvl>
    <w:lvl w:ilvl="4" w:tplc="0C090019" w:tentative="1">
      <w:start w:val="1"/>
      <w:numFmt w:val="lowerLetter"/>
      <w:lvlText w:val="%5."/>
      <w:lvlJc w:val="left"/>
      <w:pPr>
        <w:ind w:left="3969" w:hanging="360"/>
      </w:pPr>
    </w:lvl>
    <w:lvl w:ilvl="5" w:tplc="0C09001B" w:tentative="1">
      <w:start w:val="1"/>
      <w:numFmt w:val="lowerRoman"/>
      <w:lvlText w:val="%6."/>
      <w:lvlJc w:val="right"/>
      <w:pPr>
        <w:ind w:left="4689" w:hanging="180"/>
      </w:pPr>
    </w:lvl>
    <w:lvl w:ilvl="6" w:tplc="0C09000F" w:tentative="1">
      <w:start w:val="1"/>
      <w:numFmt w:val="decimal"/>
      <w:lvlText w:val="%7."/>
      <w:lvlJc w:val="left"/>
      <w:pPr>
        <w:ind w:left="5409" w:hanging="360"/>
      </w:pPr>
    </w:lvl>
    <w:lvl w:ilvl="7" w:tplc="0C090019" w:tentative="1">
      <w:start w:val="1"/>
      <w:numFmt w:val="lowerLetter"/>
      <w:lvlText w:val="%8."/>
      <w:lvlJc w:val="left"/>
      <w:pPr>
        <w:ind w:left="6129" w:hanging="360"/>
      </w:pPr>
    </w:lvl>
    <w:lvl w:ilvl="8" w:tplc="0C0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7"/>
  </w:num>
  <w:num w:numId="15">
    <w:abstractNumId w:val="14"/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5"/>
  </w:num>
  <w:num w:numId="21">
    <w:abstractNumId w:val="10"/>
  </w:num>
  <w:num w:numId="22">
    <w:abstractNumId w:val="28"/>
  </w:num>
  <w:num w:numId="23">
    <w:abstractNumId w:val="19"/>
  </w:num>
  <w:num w:numId="24">
    <w:abstractNumId w:val="23"/>
  </w:num>
  <w:num w:numId="25">
    <w:abstractNumId w:val="9"/>
  </w:num>
  <w:num w:numId="26">
    <w:abstractNumId w:val="20"/>
  </w:num>
  <w:num w:numId="27">
    <w:abstractNumId w:val="12"/>
  </w:num>
  <w:num w:numId="28">
    <w:abstractNumId w:val="17"/>
  </w:num>
  <w:num w:numId="29">
    <w:abstractNumId w:val="21"/>
  </w:num>
  <w:num w:numId="30">
    <w:abstractNumId w:val="26"/>
  </w:num>
  <w:num w:numId="31">
    <w:abstractNumId w:val="1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AE6CC6"/>
    <w:rsid w:val="00002721"/>
    <w:rsid w:val="000036D9"/>
    <w:rsid w:val="00003FCE"/>
    <w:rsid w:val="00024E24"/>
    <w:rsid w:val="0003137D"/>
    <w:rsid w:val="00034EAA"/>
    <w:rsid w:val="000429E4"/>
    <w:rsid w:val="00062F97"/>
    <w:rsid w:val="000861A6"/>
    <w:rsid w:val="00096031"/>
    <w:rsid w:val="000E50D0"/>
    <w:rsid w:val="000E7E7B"/>
    <w:rsid w:val="000F3BA2"/>
    <w:rsid w:val="000F4DC6"/>
    <w:rsid w:val="000F6AD5"/>
    <w:rsid w:val="00101D6A"/>
    <w:rsid w:val="00116101"/>
    <w:rsid w:val="001175BF"/>
    <w:rsid w:val="0012279D"/>
    <w:rsid w:val="00130923"/>
    <w:rsid w:val="00136F58"/>
    <w:rsid w:val="001414F3"/>
    <w:rsid w:val="00143FCD"/>
    <w:rsid w:val="00185578"/>
    <w:rsid w:val="001B6467"/>
    <w:rsid w:val="001D3ADE"/>
    <w:rsid w:val="001F2AB6"/>
    <w:rsid w:val="00217A60"/>
    <w:rsid w:val="00223EB1"/>
    <w:rsid w:val="00233015"/>
    <w:rsid w:val="00236917"/>
    <w:rsid w:val="00243D6B"/>
    <w:rsid w:val="00245FA4"/>
    <w:rsid w:val="0025399F"/>
    <w:rsid w:val="00257BAF"/>
    <w:rsid w:val="002804AE"/>
    <w:rsid w:val="00284AEF"/>
    <w:rsid w:val="002A25E6"/>
    <w:rsid w:val="002A3B7A"/>
    <w:rsid w:val="002B06E6"/>
    <w:rsid w:val="002D271F"/>
    <w:rsid w:val="002D6386"/>
    <w:rsid w:val="002E0B06"/>
    <w:rsid w:val="00305B35"/>
    <w:rsid w:val="00306AE1"/>
    <w:rsid w:val="003166C5"/>
    <w:rsid w:val="003242B9"/>
    <w:rsid w:val="003A35B6"/>
    <w:rsid w:val="003A43F0"/>
    <w:rsid w:val="003B1A48"/>
    <w:rsid w:val="003D67FC"/>
    <w:rsid w:val="004013D4"/>
    <w:rsid w:val="00403F54"/>
    <w:rsid w:val="00406894"/>
    <w:rsid w:val="00406E5A"/>
    <w:rsid w:val="004155F6"/>
    <w:rsid w:val="00455B34"/>
    <w:rsid w:val="00475A95"/>
    <w:rsid w:val="0048762C"/>
    <w:rsid w:val="00490F19"/>
    <w:rsid w:val="004B256F"/>
    <w:rsid w:val="004D5166"/>
    <w:rsid w:val="00501DB7"/>
    <w:rsid w:val="005113B6"/>
    <w:rsid w:val="0052661F"/>
    <w:rsid w:val="00531817"/>
    <w:rsid w:val="00560CA0"/>
    <w:rsid w:val="005624F3"/>
    <w:rsid w:val="005811EF"/>
    <w:rsid w:val="005818AE"/>
    <w:rsid w:val="005950A5"/>
    <w:rsid w:val="005B0878"/>
    <w:rsid w:val="005C15C0"/>
    <w:rsid w:val="005D6A75"/>
    <w:rsid w:val="00610654"/>
    <w:rsid w:val="0062465F"/>
    <w:rsid w:val="006318B9"/>
    <w:rsid w:val="00664716"/>
    <w:rsid w:val="0067026C"/>
    <w:rsid w:val="00694CB9"/>
    <w:rsid w:val="006A237F"/>
    <w:rsid w:val="006D3733"/>
    <w:rsid w:val="006D6584"/>
    <w:rsid w:val="006E10EC"/>
    <w:rsid w:val="006E2D49"/>
    <w:rsid w:val="006E68AF"/>
    <w:rsid w:val="00705F06"/>
    <w:rsid w:val="00721224"/>
    <w:rsid w:val="0072124E"/>
    <w:rsid w:val="00740BE6"/>
    <w:rsid w:val="007468FC"/>
    <w:rsid w:val="00762D18"/>
    <w:rsid w:val="00792CA3"/>
    <w:rsid w:val="007B2FDD"/>
    <w:rsid w:val="007B6902"/>
    <w:rsid w:val="007C57B8"/>
    <w:rsid w:val="007D58FB"/>
    <w:rsid w:val="00817053"/>
    <w:rsid w:val="00820EC0"/>
    <w:rsid w:val="0083468A"/>
    <w:rsid w:val="00834D4E"/>
    <w:rsid w:val="00842D43"/>
    <w:rsid w:val="00856D1C"/>
    <w:rsid w:val="00876AC0"/>
    <w:rsid w:val="00894238"/>
    <w:rsid w:val="00894410"/>
    <w:rsid w:val="008B7349"/>
    <w:rsid w:val="008E1771"/>
    <w:rsid w:val="008F66B5"/>
    <w:rsid w:val="00903408"/>
    <w:rsid w:val="009051DE"/>
    <w:rsid w:val="009116EA"/>
    <w:rsid w:val="009169A2"/>
    <w:rsid w:val="00933671"/>
    <w:rsid w:val="0094433E"/>
    <w:rsid w:val="009470F1"/>
    <w:rsid w:val="009543AE"/>
    <w:rsid w:val="00965282"/>
    <w:rsid w:val="00972BF7"/>
    <w:rsid w:val="00972DD5"/>
    <w:rsid w:val="00984879"/>
    <w:rsid w:val="00985632"/>
    <w:rsid w:val="00991B63"/>
    <w:rsid w:val="009B0C44"/>
    <w:rsid w:val="009B2428"/>
    <w:rsid w:val="009B5CB7"/>
    <w:rsid w:val="00A111FE"/>
    <w:rsid w:val="00A12A12"/>
    <w:rsid w:val="00A23B2F"/>
    <w:rsid w:val="00A31038"/>
    <w:rsid w:val="00A31242"/>
    <w:rsid w:val="00A52530"/>
    <w:rsid w:val="00A551BF"/>
    <w:rsid w:val="00A70524"/>
    <w:rsid w:val="00A73406"/>
    <w:rsid w:val="00AC65D1"/>
    <w:rsid w:val="00AC65DA"/>
    <w:rsid w:val="00AE6CC6"/>
    <w:rsid w:val="00B2722A"/>
    <w:rsid w:val="00B312FC"/>
    <w:rsid w:val="00B57D88"/>
    <w:rsid w:val="00B618BA"/>
    <w:rsid w:val="00B6431A"/>
    <w:rsid w:val="00B904AC"/>
    <w:rsid w:val="00B90820"/>
    <w:rsid w:val="00BA282D"/>
    <w:rsid w:val="00BB6260"/>
    <w:rsid w:val="00C00191"/>
    <w:rsid w:val="00C05E74"/>
    <w:rsid w:val="00C10C19"/>
    <w:rsid w:val="00C1322B"/>
    <w:rsid w:val="00C143B8"/>
    <w:rsid w:val="00C17D02"/>
    <w:rsid w:val="00C27DD4"/>
    <w:rsid w:val="00C30726"/>
    <w:rsid w:val="00C5649C"/>
    <w:rsid w:val="00C6054D"/>
    <w:rsid w:val="00C75486"/>
    <w:rsid w:val="00C8202C"/>
    <w:rsid w:val="00C92A5B"/>
    <w:rsid w:val="00CA46EC"/>
    <w:rsid w:val="00CB2EF8"/>
    <w:rsid w:val="00CB58DF"/>
    <w:rsid w:val="00CF32FE"/>
    <w:rsid w:val="00D05B29"/>
    <w:rsid w:val="00D1394D"/>
    <w:rsid w:val="00D3622C"/>
    <w:rsid w:val="00D47740"/>
    <w:rsid w:val="00D65524"/>
    <w:rsid w:val="00D704ED"/>
    <w:rsid w:val="00D812B9"/>
    <w:rsid w:val="00D84098"/>
    <w:rsid w:val="00D903FD"/>
    <w:rsid w:val="00D94BC5"/>
    <w:rsid w:val="00D96C08"/>
    <w:rsid w:val="00DC3052"/>
    <w:rsid w:val="00DC4963"/>
    <w:rsid w:val="00DE01B9"/>
    <w:rsid w:val="00DF46C4"/>
    <w:rsid w:val="00E00F65"/>
    <w:rsid w:val="00E15088"/>
    <w:rsid w:val="00E25FE2"/>
    <w:rsid w:val="00E41483"/>
    <w:rsid w:val="00E46FB9"/>
    <w:rsid w:val="00E60AA3"/>
    <w:rsid w:val="00E84B90"/>
    <w:rsid w:val="00E8713F"/>
    <w:rsid w:val="00E965B2"/>
    <w:rsid w:val="00EB26D5"/>
    <w:rsid w:val="00EC1BB7"/>
    <w:rsid w:val="00EC78E7"/>
    <w:rsid w:val="00ED2C73"/>
    <w:rsid w:val="00ED43D2"/>
    <w:rsid w:val="00EE3B8C"/>
    <w:rsid w:val="00EE3D2F"/>
    <w:rsid w:val="00EF19A8"/>
    <w:rsid w:val="00EF4A38"/>
    <w:rsid w:val="00F11B8F"/>
    <w:rsid w:val="00F1540B"/>
    <w:rsid w:val="00F523AC"/>
    <w:rsid w:val="00F60715"/>
    <w:rsid w:val="00F74011"/>
    <w:rsid w:val="00F92479"/>
    <w:rsid w:val="00FB0C0B"/>
    <w:rsid w:val="00FB10CB"/>
    <w:rsid w:val="00FC6AB3"/>
    <w:rsid w:val="00FD5644"/>
    <w:rsid w:val="00FF0895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C6535D1"/>
  <w15:docId w15:val="{C464A371-4A31-4C60-8ACA-88B367CA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10EC"/>
  </w:style>
  <w:style w:type="paragraph" w:styleId="Heading1">
    <w:name w:val="heading 1"/>
    <w:basedOn w:val="Normal"/>
    <w:next w:val="Normal"/>
    <w:link w:val="Heading1Char"/>
    <w:uiPriority w:val="9"/>
    <w:semiHidden/>
    <w:rsid w:val="003166C5"/>
    <w:pPr>
      <w:spacing w:after="240" w:line="240" w:lineRule="auto"/>
      <w:contextualSpacing/>
      <w:outlineLvl w:val="0"/>
    </w:pPr>
    <w:rPr>
      <w:rFonts w:ascii="Calibri" w:eastAsiaTheme="majorEastAsia" w:hAnsi="Calibri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A31242"/>
    <w:p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B6467"/>
    <w:p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36917"/>
    <w:pPr>
      <w:spacing w:before="200" w:after="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6467"/>
    <w:pPr>
      <w:spacing w:before="200" w:after="0"/>
      <w:outlineLvl w:val="4"/>
    </w:pPr>
    <w:rPr>
      <w:rFonts w:ascii="Calibri" w:eastAsiaTheme="majorEastAsia" w:hAnsi="Calibri" w:cstheme="majorBidi"/>
      <w:b/>
      <w:bCs/>
      <w:color w:val="757575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33671"/>
    <w:pPr>
      <w:spacing w:before="200" w:after="0"/>
      <w:outlineLvl w:val="5"/>
    </w:pPr>
    <w:rPr>
      <w:rFonts w:ascii="Calibri" w:eastAsiaTheme="majorEastAsia" w:hAnsi="Calibri" w:cstheme="majorBidi"/>
      <w:b/>
      <w:bCs/>
      <w:i/>
      <w:iCs/>
      <w:color w:val="757575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C6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semiHidden/>
    <w:qFormat/>
    <w:rsid w:val="00AC65DA"/>
    <w:rPr>
      <w:b/>
      <w:bCs/>
    </w:rPr>
  </w:style>
  <w:style w:type="character" w:styleId="Emphasis">
    <w:name w:val="Emphasis"/>
    <w:uiPriority w:val="20"/>
    <w:semiHidden/>
    <w:qFormat/>
    <w:rsid w:val="00DC4963"/>
    <w:rPr>
      <w:b w:val="0"/>
      <w:bCs/>
      <w:i/>
      <w:iCs/>
      <w:spacing w:val="0"/>
      <w:bdr w:val="none" w:sz="0" w:space="0" w:color="auto"/>
      <w:shd w:val="clear" w:color="auto" w:fill="auto"/>
    </w:rPr>
  </w:style>
  <w:style w:type="character" w:styleId="BookTitle">
    <w:name w:val="Book Title"/>
    <w:uiPriority w:val="33"/>
    <w:semiHidden/>
    <w:qFormat/>
    <w:rsid w:val="009116EA"/>
    <w:rPr>
      <w:i/>
      <w:iCs/>
      <w:caps w:val="0"/>
      <w:smallCaps w:val="0"/>
      <w:spacing w:val="5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05E74"/>
    <w:pPr>
      <w:spacing w:after="120"/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E3D2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EE3D2F"/>
    <w:rPr>
      <w:rFonts w:ascii="Calibri" w:eastAsiaTheme="majorEastAsia" w:hAnsi="Calibri" w:cstheme="majorBidi"/>
      <w:b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3D2F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3D2F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3D2F"/>
    <w:rPr>
      <w:rFonts w:ascii="Calibri" w:eastAsiaTheme="majorEastAsia" w:hAnsi="Calibr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3D2F"/>
    <w:rPr>
      <w:rFonts w:ascii="Calibri" w:eastAsiaTheme="majorEastAsia" w:hAnsi="Calibri" w:cstheme="majorBidi"/>
      <w:b/>
      <w:bCs/>
      <w:color w:val="75757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3D2F"/>
    <w:rPr>
      <w:rFonts w:ascii="Calibri" w:eastAsiaTheme="majorEastAsia" w:hAnsi="Calibri" w:cstheme="majorBidi"/>
      <w:b/>
      <w:bCs/>
      <w:i/>
      <w:iCs/>
      <w:color w:val="75757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D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3D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D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AAFooter">
    <w:name w:val="AA_Footer"/>
    <w:basedOn w:val="Normal"/>
    <w:qFormat/>
    <w:rsid w:val="00306AE1"/>
    <w:pPr>
      <w:tabs>
        <w:tab w:val="center" w:pos="4513"/>
        <w:tab w:val="right" w:pos="8647"/>
      </w:tabs>
      <w:spacing w:before="1320" w:after="0" w:line="240" w:lineRule="auto"/>
    </w:pPr>
    <w:rPr>
      <w:color w:val="522762"/>
      <w:sz w:val="20"/>
    </w:rPr>
  </w:style>
  <w:style w:type="paragraph" w:customStyle="1" w:styleId="AAHeading1Numbered">
    <w:name w:val="AA_Heading 1 Numbered"/>
    <w:basedOn w:val="AAHeading1"/>
    <w:qFormat/>
    <w:rsid w:val="000F4DC6"/>
    <w:pPr>
      <w:numPr>
        <w:numId w:val="26"/>
      </w:numPr>
    </w:pPr>
  </w:style>
  <w:style w:type="paragraph" w:styleId="Footer">
    <w:name w:val="footer"/>
    <w:basedOn w:val="Normal"/>
    <w:link w:val="FooterChar"/>
    <w:uiPriority w:val="99"/>
    <w:semiHidden/>
    <w:rsid w:val="007C5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0EC"/>
  </w:style>
  <w:style w:type="paragraph" w:styleId="NoSpacing">
    <w:name w:val="No Spacing"/>
    <w:basedOn w:val="Normal"/>
    <w:link w:val="NoSpacingChar"/>
    <w:uiPriority w:val="1"/>
    <w:semiHidden/>
    <w:qFormat/>
    <w:rsid w:val="00AC65DA"/>
    <w:pPr>
      <w:spacing w:after="0" w:line="240" w:lineRule="auto"/>
    </w:pPr>
  </w:style>
  <w:style w:type="paragraph" w:styleId="ListParagraph">
    <w:name w:val="List Paragraph"/>
    <w:basedOn w:val="Normal"/>
    <w:uiPriority w:val="34"/>
    <w:semiHidden/>
    <w:qFormat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D2F"/>
    <w:rPr>
      <w:b/>
      <w:bCs/>
      <w:i/>
      <w:iCs/>
    </w:rPr>
  </w:style>
  <w:style w:type="character" w:styleId="SubtleEmphasis">
    <w:name w:val="Subtle Emphasis"/>
    <w:uiPriority w:val="19"/>
    <w:semiHidden/>
    <w:qFormat/>
    <w:rsid w:val="00AC65DA"/>
    <w:rPr>
      <w:i/>
      <w:iCs/>
    </w:rPr>
  </w:style>
  <w:style w:type="character" w:styleId="IntenseEmphasis">
    <w:name w:val="Intense Emphasis"/>
    <w:uiPriority w:val="21"/>
    <w:semiHidden/>
    <w:qFormat/>
    <w:rsid w:val="00DC4963"/>
    <w:rPr>
      <w:b/>
      <w:bCs/>
      <w:i/>
    </w:rPr>
  </w:style>
  <w:style w:type="character" w:styleId="SubtleReference">
    <w:name w:val="Subtle Reference"/>
    <w:uiPriority w:val="31"/>
    <w:semiHidden/>
    <w:qFormat/>
    <w:rsid w:val="00AC65DA"/>
    <w:rPr>
      <w:smallCaps/>
    </w:rPr>
  </w:style>
  <w:style w:type="character" w:styleId="IntenseReference">
    <w:name w:val="Intense Reference"/>
    <w:uiPriority w:val="32"/>
    <w:semiHidden/>
    <w:qFormat/>
    <w:rsid w:val="00AC65DA"/>
    <w:rPr>
      <w:smallCaps/>
      <w:spacing w:val="5"/>
      <w:u w:val="single"/>
    </w:rPr>
  </w:style>
  <w:style w:type="paragraph" w:styleId="ListNumber">
    <w:name w:val="List Number"/>
    <w:basedOn w:val="Normal"/>
    <w:uiPriority w:val="99"/>
    <w:semiHidden/>
    <w:rsid w:val="00FB10CB"/>
    <w:pPr>
      <w:numPr>
        <w:numId w:val="11"/>
      </w:numPr>
      <w:spacing w:after="120"/>
      <w:ind w:left="369" w:hanging="369"/>
      <w:contextualSpacing/>
    </w:pPr>
  </w:style>
  <w:style w:type="paragraph" w:styleId="ListNumber2">
    <w:name w:val="List Number 2"/>
    <w:basedOn w:val="Normal"/>
    <w:uiPriority w:val="99"/>
    <w:semiHidden/>
    <w:rsid w:val="00985632"/>
    <w:pPr>
      <w:numPr>
        <w:ilvl w:val="1"/>
        <w:numId w:val="11"/>
      </w:numPr>
      <w:tabs>
        <w:tab w:val="left" w:pos="1134"/>
      </w:tabs>
      <w:spacing w:after="120"/>
      <w:ind w:left="936" w:hanging="567"/>
      <w:contextualSpacing/>
    </w:pPr>
  </w:style>
  <w:style w:type="paragraph" w:styleId="ListNumber3">
    <w:name w:val="List Number 3"/>
    <w:basedOn w:val="Normal"/>
    <w:uiPriority w:val="99"/>
    <w:semiHidden/>
    <w:rsid w:val="00985632"/>
    <w:pPr>
      <w:numPr>
        <w:ilvl w:val="2"/>
        <w:numId w:val="11"/>
      </w:numPr>
      <w:spacing w:after="120"/>
      <w:ind w:left="1701" w:hanging="765"/>
      <w:contextualSpacing/>
    </w:pPr>
  </w:style>
  <w:style w:type="paragraph" w:styleId="ListNumber4">
    <w:name w:val="List Number 4"/>
    <w:basedOn w:val="Normal"/>
    <w:uiPriority w:val="99"/>
    <w:semiHidden/>
    <w:rsid w:val="00406E5A"/>
    <w:pPr>
      <w:numPr>
        <w:ilvl w:val="3"/>
        <w:numId w:val="11"/>
      </w:numPr>
      <w:spacing w:after="120"/>
      <w:ind w:left="2637" w:hanging="936"/>
      <w:contextualSpacing/>
    </w:pPr>
  </w:style>
  <w:style w:type="paragraph" w:styleId="ListBullet">
    <w:name w:val="List Bullet"/>
    <w:basedOn w:val="Normal"/>
    <w:uiPriority w:val="99"/>
    <w:semiHidden/>
    <w:rsid w:val="00CA46EC"/>
    <w:pPr>
      <w:numPr>
        <w:numId w:val="16"/>
      </w:numPr>
      <w:spacing w:after="120"/>
      <w:ind w:left="369" w:hanging="369"/>
      <w:contextualSpacing/>
    </w:pPr>
  </w:style>
  <w:style w:type="paragraph" w:styleId="ListBullet2">
    <w:name w:val="List Bullet 2"/>
    <w:basedOn w:val="Normal"/>
    <w:uiPriority w:val="99"/>
    <w:semiHidden/>
    <w:rsid w:val="00CA46EC"/>
    <w:pPr>
      <w:numPr>
        <w:ilvl w:val="1"/>
        <w:numId w:val="16"/>
      </w:numPr>
      <w:spacing w:after="120"/>
      <w:ind w:left="766" w:hanging="369"/>
      <w:contextualSpacing/>
    </w:pPr>
  </w:style>
  <w:style w:type="paragraph" w:styleId="ListBullet3">
    <w:name w:val="List Bullet 3"/>
    <w:basedOn w:val="Normal"/>
    <w:uiPriority w:val="99"/>
    <w:semiHidden/>
    <w:rsid w:val="00CA46EC"/>
    <w:pPr>
      <w:numPr>
        <w:ilvl w:val="2"/>
        <w:numId w:val="16"/>
      </w:numPr>
      <w:spacing w:after="120"/>
      <w:ind w:left="1163" w:hanging="369"/>
      <w:contextualSpacing/>
    </w:pPr>
  </w:style>
  <w:style w:type="paragraph" w:styleId="ListBullet4">
    <w:name w:val="List Bullet 4"/>
    <w:basedOn w:val="Normal"/>
    <w:uiPriority w:val="99"/>
    <w:semiHidden/>
    <w:rsid w:val="00CA46EC"/>
    <w:pPr>
      <w:numPr>
        <w:ilvl w:val="3"/>
        <w:numId w:val="16"/>
      </w:numPr>
      <w:spacing w:after="120"/>
      <w:ind w:left="1503" w:hanging="369"/>
      <w:contextualSpacing/>
    </w:pPr>
  </w:style>
  <w:style w:type="table" w:styleId="TableGrid">
    <w:name w:val="Table Grid"/>
    <w:aliases w:val="INT_Glossary"/>
    <w:basedOn w:val="TableNormal"/>
    <w:uiPriority w:val="39"/>
    <w:rsid w:val="00306AE1"/>
    <w:pPr>
      <w:spacing w:after="0" w:line="240" w:lineRule="auto"/>
    </w:pPr>
    <w:tblPr>
      <w:tblBorders>
        <w:top w:val="single" w:sz="4" w:space="0" w:color="B2B2B2" w:themeColor="background1" w:themeTint="99"/>
        <w:left w:val="single" w:sz="4" w:space="0" w:color="B2B2B2" w:themeColor="background1" w:themeTint="99"/>
        <w:bottom w:val="single" w:sz="4" w:space="0" w:color="B2B2B2" w:themeColor="background1" w:themeTint="99"/>
        <w:right w:val="single" w:sz="4" w:space="0" w:color="B2B2B2" w:themeColor="background1" w:themeTint="99"/>
        <w:insideH w:val="single" w:sz="4" w:space="0" w:color="B2B2B2" w:themeColor="background1" w:themeTint="99"/>
        <w:insideV w:val="single" w:sz="4" w:space="0" w:color="B2B2B2" w:themeColor="background1" w:themeTint="99"/>
      </w:tblBorders>
    </w:tblPr>
    <w:tcPr>
      <w:tcMar>
        <w:top w:w="28" w:type="dxa"/>
        <w:bottom w:w="28" w:type="dxa"/>
      </w:tcMar>
    </w:tcPr>
  </w:style>
  <w:style w:type="paragraph" w:customStyle="1" w:styleId="Default">
    <w:name w:val="Default"/>
    <w:semiHidden/>
    <w:rsid w:val="0013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semiHidden/>
    <w:rsid w:val="00130923"/>
    <w:pPr>
      <w:spacing w:after="120" w:line="240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semiHidden/>
    <w:rsid w:val="00EE3D2F"/>
    <w:rPr>
      <w:rFonts w:eastAsia="Times New Roman" w:cs="Times New Roman"/>
      <w:szCs w:val="24"/>
      <w:lang w:eastAsia="en-AU"/>
    </w:rPr>
  </w:style>
  <w:style w:type="paragraph" w:customStyle="1" w:styleId="numberedpara">
    <w:name w:val="numbered para"/>
    <w:basedOn w:val="Normal"/>
    <w:semiHidden/>
    <w:rsid w:val="00130923"/>
    <w:pPr>
      <w:numPr>
        <w:numId w:val="18"/>
      </w:numPr>
      <w:spacing w:after="0" w:line="240" w:lineRule="auto"/>
    </w:pPr>
    <w:rPr>
      <w:rFonts w:ascii="Calibri" w:eastAsiaTheme="minorHAnsi" w:hAnsi="Calibri"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1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2F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EE3D2F"/>
  </w:style>
  <w:style w:type="paragraph" w:styleId="Header">
    <w:name w:val="header"/>
    <w:basedOn w:val="Normal"/>
    <w:link w:val="HeaderChar"/>
    <w:uiPriority w:val="99"/>
    <w:rsid w:val="00F92479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EE3D2F"/>
  </w:style>
  <w:style w:type="paragraph" w:styleId="Caption">
    <w:name w:val="caption"/>
    <w:basedOn w:val="Heading4"/>
    <w:next w:val="Normal"/>
    <w:uiPriority w:val="35"/>
    <w:semiHidden/>
    <w:rsid w:val="00B2722A"/>
    <w:rPr>
      <w:i w:val="0"/>
    </w:rPr>
  </w:style>
  <w:style w:type="paragraph" w:customStyle="1" w:styleId="Source">
    <w:name w:val="Source"/>
    <w:basedOn w:val="Normal"/>
    <w:semiHidden/>
    <w:qFormat/>
    <w:rsid w:val="00B2722A"/>
    <w:rPr>
      <w:rFonts w:cstheme="minorHAnsi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A282D"/>
    <w:rPr>
      <w:color w:val="808080"/>
    </w:rPr>
  </w:style>
  <w:style w:type="paragraph" w:customStyle="1" w:styleId="AANormal">
    <w:name w:val="AA_Normal"/>
    <w:basedOn w:val="Normal"/>
    <w:qFormat/>
    <w:rsid w:val="00FF4BD6"/>
    <w:pPr>
      <w:spacing w:after="120" w:line="240" w:lineRule="auto"/>
    </w:pPr>
    <w:rPr>
      <w:noProof/>
    </w:rPr>
  </w:style>
  <w:style w:type="paragraph" w:customStyle="1" w:styleId="AATitle">
    <w:name w:val="AA_Title"/>
    <w:basedOn w:val="Normal"/>
    <w:qFormat/>
    <w:rsid w:val="00E965B2"/>
    <w:pPr>
      <w:spacing w:before="400" w:after="120" w:line="720" w:lineRule="exact"/>
      <w:contextualSpacing/>
    </w:pPr>
    <w:rPr>
      <w:rFonts w:ascii="Calibri" w:eastAsiaTheme="majorEastAsia" w:hAnsi="Calibri" w:cstheme="majorBidi"/>
      <w:b/>
      <w:color w:val="232E84"/>
      <w:spacing w:val="5"/>
      <w:sz w:val="60"/>
      <w:szCs w:val="52"/>
    </w:rPr>
  </w:style>
  <w:style w:type="paragraph" w:customStyle="1" w:styleId="AASubtitle">
    <w:name w:val="AA_Subtitle"/>
    <w:basedOn w:val="Normal"/>
    <w:qFormat/>
    <w:rsid w:val="00257BAF"/>
    <w:pPr>
      <w:spacing w:before="600" w:line="400" w:lineRule="exact"/>
    </w:pPr>
    <w:rPr>
      <w:rFonts w:ascii="Calibri" w:eastAsiaTheme="majorEastAsia" w:hAnsi="Calibri" w:cstheme="majorBidi"/>
      <w:iCs/>
      <w:spacing w:val="13"/>
      <w:sz w:val="30"/>
      <w:szCs w:val="24"/>
    </w:rPr>
  </w:style>
  <w:style w:type="paragraph" w:customStyle="1" w:styleId="AADeleteText">
    <w:name w:val="AA_Delete Text"/>
    <w:basedOn w:val="Normal"/>
    <w:qFormat/>
    <w:rsid w:val="009169A2"/>
    <w:rPr>
      <w:color w:val="004676"/>
    </w:rPr>
  </w:style>
  <w:style w:type="paragraph" w:customStyle="1" w:styleId="AAHeading1">
    <w:name w:val="AA_Heading 1"/>
    <w:basedOn w:val="Heading1"/>
    <w:qFormat/>
    <w:rsid w:val="00694CB9"/>
    <w:pPr>
      <w:spacing w:before="240"/>
    </w:pPr>
    <w:rPr>
      <w:color w:val="232E84"/>
    </w:rPr>
  </w:style>
  <w:style w:type="paragraph" w:customStyle="1" w:styleId="AAHeading2">
    <w:name w:val="AA_Heading 2"/>
    <w:basedOn w:val="Heading2"/>
    <w:qFormat/>
    <w:rsid w:val="00694CB9"/>
    <w:rPr>
      <w:color w:val="232E84"/>
    </w:rPr>
  </w:style>
  <w:style w:type="paragraph" w:customStyle="1" w:styleId="AAHeading3">
    <w:name w:val="AA_Heading 3"/>
    <w:basedOn w:val="Heading3"/>
    <w:qFormat/>
    <w:rsid w:val="000036D9"/>
  </w:style>
  <w:style w:type="paragraph" w:customStyle="1" w:styleId="AAHeading4">
    <w:name w:val="AA_Heading 4"/>
    <w:basedOn w:val="Heading4"/>
    <w:qFormat/>
    <w:rsid w:val="000036D9"/>
  </w:style>
  <w:style w:type="paragraph" w:customStyle="1" w:styleId="AAHeading5">
    <w:name w:val="AA_Heading 5"/>
    <w:basedOn w:val="Heading5"/>
    <w:qFormat/>
    <w:rsid w:val="000036D9"/>
  </w:style>
  <w:style w:type="paragraph" w:customStyle="1" w:styleId="AAHeading6">
    <w:name w:val="AA_Heading 6"/>
    <w:basedOn w:val="Heading6"/>
    <w:qFormat/>
    <w:rsid w:val="000036D9"/>
  </w:style>
  <w:style w:type="paragraph" w:customStyle="1" w:styleId="AAListBullet">
    <w:name w:val="AA_List Bullet"/>
    <w:basedOn w:val="ListBullet"/>
    <w:qFormat/>
    <w:rsid w:val="00965282"/>
  </w:style>
  <w:style w:type="paragraph" w:customStyle="1" w:styleId="Style1">
    <w:name w:val="Style1"/>
    <w:basedOn w:val="Normal"/>
    <w:semiHidden/>
    <w:qFormat/>
    <w:rsid w:val="000036D9"/>
    <w:pPr>
      <w:numPr>
        <w:numId w:val="20"/>
      </w:numPr>
      <w:spacing w:after="120"/>
      <w:ind w:left="426" w:hanging="369"/>
      <w:contextualSpacing/>
    </w:pPr>
  </w:style>
  <w:style w:type="paragraph" w:customStyle="1" w:styleId="AAListBullet2">
    <w:name w:val="AA_List Bullet 2"/>
    <w:basedOn w:val="ListBullet2"/>
    <w:qFormat/>
    <w:rsid w:val="003A35B6"/>
    <w:pPr>
      <w:spacing w:after="200"/>
    </w:pPr>
  </w:style>
  <w:style w:type="paragraph" w:customStyle="1" w:styleId="AAListNumber">
    <w:name w:val="AA_List Number"/>
    <w:basedOn w:val="ListNumber"/>
    <w:qFormat/>
    <w:rsid w:val="00EB26D5"/>
  </w:style>
  <w:style w:type="paragraph" w:customStyle="1" w:styleId="AAListNumber2">
    <w:name w:val="AA_List Number 2"/>
    <w:basedOn w:val="ListNumber2"/>
    <w:qFormat/>
    <w:rsid w:val="003A35B6"/>
    <w:pPr>
      <w:spacing w:after="200"/>
    </w:pPr>
  </w:style>
  <w:style w:type="character" w:customStyle="1" w:styleId="AABold">
    <w:name w:val="*AA_Bold"/>
    <w:basedOn w:val="Strong"/>
    <w:uiPriority w:val="1"/>
    <w:qFormat/>
    <w:rsid w:val="00B90820"/>
    <w:rPr>
      <w:b/>
      <w:bCs/>
    </w:rPr>
  </w:style>
  <w:style w:type="character" w:customStyle="1" w:styleId="AABoldItalic">
    <w:name w:val="*AA_Bold Italic"/>
    <w:basedOn w:val="IntenseEmphasis"/>
    <w:uiPriority w:val="1"/>
    <w:qFormat/>
    <w:rsid w:val="00B90820"/>
    <w:rPr>
      <w:b/>
      <w:bCs/>
      <w:i/>
    </w:rPr>
  </w:style>
  <w:style w:type="character" w:customStyle="1" w:styleId="AAItalic">
    <w:name w:val="*AA_Italic"/>
    <w:basedOn w:val="Emphasis"/>
    <w:uiPriority w:val="1"/>
    <w:qFormat/>
    <w:rsid w:val="00DC4963"/>
    <w:rPr>
      <w:b w:val="0"/>
      <w:bCs/>
      <w:i/>
      <w:iCs/>
      <w:spacing w:val="0"/>
      <w:bdr w:val="none" w:sz="0" w:space="0" w:color="auto"/>
      <w:shd w:val="clear" w:color="auto" w:fill="auto"/>
    </w:rPr>
  </w:style>
  <w:style w:type="character" w:customStyle="1" w:styleId="AAHyperlink">
    <w:name w:val="*AA_Hyperlink"/>
    <w:basedOn w:val="DefaultParagraphFont"/>
    <w:uiPriority w:val="1"/>
    <w:qFormat/>
    <w:rsid w:val="00306AE1"/>
    <w:rPr>
      <w:color w:val="084268"/>
      <w:u w:val="single"/>
    </w:rPr>
  </w:style>
  <w:style w:type="paragraph" w:customStyle="1" w:styleId="BasicParagraph">
    <w:name w:val="[Basic Paragraph]"/>
    <w:basedOn w:val="Normal"/>
    <w:uiPriority w:val="99"/>
    <w:semiHidden/>
    <w:rsid w:val="007212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Heading2FeatureBox">
    <w:name w:val="Heading 2 Feature Box"/>
    <w:basedOn w:val="Heading2"/>
    <w:semiHidden/>
    <w:qFormat/>
    <w:rsid w:val="00B904AC"/>
    <w:pPr>
      <w:spacing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rsid w:val="005818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D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818AE"/>
    <w:rPr>
      <w:vertAlign w:val="superscript"/>
    </w:rPr>
  </w:style>
  <w:style w:type="table" w:customStyle="1" w:styleId="Bluewithalternatingrows">
    <w:name w:val="Blue with alternating rows"/>
    <w:basedOn w:val="TableNormal"/>
    <w:uiPriority w:val="99"/>
    <w:rsid w:val="00E25FE2"/>
    <w:pPr>
      <w:spacing w:after="0" w:line="240" w:lineRule="auto"/>
    </w:pPr>
    <w:tblPr>
      <w:tblStyleRowBandSize w:val="1"/>
      <w:tblCellMar>
        <w:top w:w="28" w:type="dxa"/>
        <w:bottom w:w="28" w:type="dxa"/>
      </w:tblCellMar>
    </w:tblPr>
    <w:tblStylePr w:type="firstRow">
      <w:rPr>
        <w:b/>
        <w:color w:val="FFFFFF" w:themeColor="background2"/>
      </w:rPr>
      <w:tblPr/>
      <w:tcPr>
        <w:shd w:val="clear" w:color="auto" w:fill="083A81"/>
      </w:tcPr>
    </w:tblStylePr>
    <w:tblStylePr w:type="band2Horz">
      <w:tblPr/>
      <w:tcPr>
        <w:shd w:val="clear" w:color="auto" w:fill="C6C6DB"/>
      </w:tcPr>
    </w:tblStylePr>
  </w:style>
  <w:style w:type="paragraph" w:customStyle="1" w:styleId="AAListParagraph">
    <w:name w:val="AA_List Paragraph"/>
    <w:basedOn w:val="Normal"/>
    <w:qFormat/>
    <w:rsid w:val="00817053"/>
    <w:pPr>
      <w:numPr>
        <w:numId w:val="27"/>
      </w:numPr>
      <w:spacing w:before="120" w:after="0" w:line="20" w:lineRule="atLeast"/>
      <w:ind w:left="142" w:hanging="142"/>
      <w:contextualSpacing/>
    </w:pPr>
    <w:rPr>
      <w:rFonts w:cstheme="minorHAnsi"/>
      <w:i/>
      <w:sz w:val="16"/>
      <w:szCs w:val="16"/>
    </w:rPr>
  </w:style>
  <w:style w:type="table" w:customStyle="1" w:styleId="BlueTablenoshadedrows">
    <w:name w:val="Blue Table no shaded rows"/>
    <w:basedOn w:val="TableNormal"/>
    <w:uiPriority w:val="99"/>
    <w:rsid w:val="00E25FE2"/>
    <w:pPr>
      <w:spacing w:after="0" w:line="240" w:lineRule="auto"/>
    </w:pPr>
    <w:tblPr>
      <w:tblStyleRowBandSize w:val="1"/>
      <w:tblCellMar>
        <w:top w:w="28" w:type="dxa"/>
        <w:bottom w:w="28" w:type="dxa"/>
      </w:tblCellMar>
    </w:tblPr>
    <w:tblStylePr w:type="firstRow">
      <w:pPr>
        <w:jc w:val="left"/>
      </w:pPr>
      <w:rPr>
        <w:b/>
      </w:rPr>
      <w:tblPr/>
      <w:tcPr>
        <w:shd w:val="clear" w:color="auto" w:fill="083A81"/>
      </w:tcPr>
    </w:tblStylePr>
    <w:tblStylePr w:type="lastRow">
      <w:tblPr/>
      <w:tcPr>
        <w:tcBorders>
          <w:bottom w:val="single" w:sz="4" w:space="0" w:color="083A8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84098"/>
    <w:rPr>
      <w:color w:val="16578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ralianapprenticeships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DEEWR">
      <a:dk1>
        <a:sysClr val="windowText" lastClr="000000"/>
      </a:dk1>
      <a:lt1>
        <a:srgbClr val="7F7F7F"/>
      </a:lt1>
      <a:dk2>
        <a:srgbClr val="165788"/>
      </a:dk2>
      <a:lt2>
        <a:srgbClr val="FFFFFF"/>
      </a:lt2>
      <a:accent1>
        <a:srgbClr val="165788"/>
      </a:accent1>
      <a:accent2>
        <a:srgbClr val="593674"/>
      </a:accent2>
      <a:accent3>
        <a:srgbClr val="478A57"/>
      </a:accent3>
      <a:accent4>
        <a:srgbClr val="969A52"/>
      </a:accent4>
      <a:accent5>
        <a:srgbClr val="CF9A3E"/>
      </a:accent5>
      <a:accent6>
        <a:srgbClr val="A75534"/>
      </a:accent6>
      <a:hlink>
        <a:srgbClr val="165788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B025-A77A-47D6-92DB-727CB66E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388</Words>
  <Characters>2377</Characters>
  <Application>Microsoft Office Word</Application>
  <DocSecurity>0</DocSecurity>
  <Lines>64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Australian Research Data Infrastructure Strategy</vt:lpstr>
    </vt:vector>
  </TitlesOfParts>
  <Company>Australian Government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Australian Research Data Infrastructure Strategy</dc:title>
  <dc:creator>Melissa Bareis</dc:creator>
  <cp:lastModifiedBy>FORTRESS - LANGFORD,Nils</cp:lastModifiedBy>
  <cp:revision>9</cp:revision>
  <cp:lastPrinted>2013-01-17T00:36:00Z</cp:lastPrinted>
  <dcterms:created xsi:type="dcterms:W3CDTF">2019-04-01T02:04:00Z</dcterms:created>
  <dcterms:modified xsi:type="dcterms:W3CDTF">2019-04-01T04:53:00Z</dcterms:modified>
</cp:coreProperties>
</file>